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96BCC" w:rsidR="004D7BC7" w:rsidP="125C58F7" w:rsidRDefault="004D7BC7" w14:paraId="42B77B4D" w14:textId="2C8217E8">
      <w:pPr>
        <w:pStyle w:val="Heading1"/>
        <w:ind w:left="357" w:hanging="357"/>
        <w:jc w:val="center"/>
        <w:rPr>
          <w:rFonts w:ascii="Calibri" w:hAnsi="Calibri" w:eastAsia="Times New Roman" w:cs="Arial"/>
          <w:color w:val="auto"/>
          <w:sz w:val="24"/>
          <w:szCs w:val="24"/>
          <w:u w:val="single"/>
        </w:rPr>
      </w:pPr>
      <w:r w:rsidRPr="125C58F7" w:rsidR="004D7BC7">
        <w:rPr>
          <w:rFonts w:ascii="Calibri" w:hAnsi="Calibri" w:eastAsia="Times New Roman" w:cs="Arial"/>
          <w:color w:val="auto"/>
          <w:sz w:val="24"/>
          <w:szCs w:val="24"/>
          <w:highlight w:val="yellow"/>
          <w:u w:val="single"/>
        </w:rPr>
        <w:t xml:space="preserve">Annex </w:t>
      </w:r>
      <w:r w:rsidRPr="125C58F7" w:rsidR="2F102829">
        <w:rPr>
          <w:rFonts w:ascii="Calibri" w:hAnsi="Calibri" w:eastAsia="Times New Roman" w:cs="Arial"/>
          <w:color w:val="auto"/>
          <w:sz w:val="24"/>
          <w:szCs w:val="24"/>
          <w:highlight w:val="yellow"/>
          <w:u w:val="single"/>
        </w:rPr>
        <w:t>G</w:t>
      </w:r>
    </w:p>
    <w:p w:rsidRPr="004D7BC7" w:rsidR="005615C3" w:rsidP="004D7BC7" w:rsidRDefault="005615C3" w14:paraId="0B147662" w14:textId="03C4C62D">
      <w:pPr>
        <w:pStyle w:val="Heading1"/>
        <w:ind w:left="357" w:hanging="357"/>
        <w:jc w:val="center"/>
        <w:rPr>
          <w:rFonts w:ascii="Calibri" w:hAnsi="Calibri" w:eastAsia="Times New Roman" w:cs="Arial"/>
          <w:color w:val="222222"/>
          <w:sz w:val="24"/>
          <w:szCs w:val="24"/>
          <w:u w:val="single"/>
        </w:rPr>
      </w:pP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hAnsi="Calibri" w:eastAsia="Times New Roman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 xml:space="preserve"> Declaration Form</w:t>
      </w:r>
    </w:p>
    <w:p w:rsidRPr="004D7BC7" w:rsidR="004D7BC7" w:rsidP="004D7BC7" w:rsidRDefault="004D7BC7" w14:paraId="44712DF9" w14:textId="77777777"/>
    <w:p w:rsidRPr="004D7BC7" w:rsidR="005615C3" w:rsidP="005615C3" w:rsidRDefault="005615C3" w14:paraId="2B0E3FCE" w14:textId="05BBADC9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I/We</w:t>
      </w:r>
      <w:r w:rsidR="008011BC">
        <w:rPr>
          <w:rFonts w:ascii="Calibri" w:hAnsi="Calibri" w:eastAsia="Times New Roman" w:cs="Arial"/>
          <w:color w:val="auto"/>
          <w:szCs w:val="20"/>
        </w:rPr>
        <w:t xml:space="preserve"> </w:t>
      </w:r>
      <w:r w:rsidRPr="00496BC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‘the Consultant’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have entered a Consultancy </w:t>
      </w:r>
      <w:r w:rsidR="00076B23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076B23">
        <w:rPr>
          <w:rFonts w:ascii="Calibri" w:hAnsi="Calibri" w:eastAsia="Times New Roman" w:cs="Arial"/>
          <w:color w:val="auto"/>
          <w:szCs w:val="20"/>
        </w:rPr>
        <w:t>with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the </w:t>
      </w:r>
      <w:r w:rsidR="008011BC">
        <w:rPr>
          <w:rFonts w:ascii="Calibri" w:hAnsi="Calibri" w:eastAsia="Times New Roman" w:cs="Arial"/>
          <w:b/>
          <w:bCs/>
          <w:color w:val="auto"/>
          <w:szCs w:val="20"/>
        </w:rPr>
        <w:t>DANISH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8011BC" w:rsidR="008011BC">
        <w:rPr>
          <w:rFonts w:ascii="Calibri" w:hAnsi="Calibri" w:eastAsia="Times New Roman" w:cs="Arial"/>
          <w:b/>
          <w:bCs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RC’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at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on the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hAnsi="Calibri" w:eastAsia="Times New Roman" w:cs="Arial"/>
          <w:b/>
          <w:bCs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). </w:t>
      </w:r>
    </w:p>
    <w:p w:rsidRPr="004D7BC7" w:rsidR="005615C3" w:rsidP="005615C3" w:rsidRDefault="005615C3" w14:paraId="5CB29022" w14:textId="2C5AEA4E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relation to the Consultancy </w:t>
      </w:r>
      <w:r w:rsidR="00883D92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883D92">
        <w:rPr>
          <w:rFonts w:ascii="Calibri" w:hAnsi="Calibri" w:eastAsia="Times New Roman" w:cs="Arial"/>
          <w:color w:val="auto"/>
          <w:szCs w:val="20"/>
        </w:rPr>
        <w:t>the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Consultant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HEREBY CONFIRMS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and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DECLARES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as follows:</w:t>
      </w:r>
    </w:p>
    <w:p w:rsidRPr="004D7BC7" w:rsidR="005615C3" w:rsidP="005615C3" w:rsidRDefault="005615C3" w14:paraId="4950616F" w14:textId="77777777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self-employed.</w:t>
      </w:r>
    </w:p>
    <w:p w:rsidRPr="004D7BC7" w:rsidR="005615C3" w:rsidP="005615C3" w:rsidRDefault="005615C3" w14:paraId="2BB6CD8C" w14:textId="7777777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:rsidRPr="00804CD1" w:rsidR="005615C3" w:rsidP="005615C3" w:rsidRDefault="005615C3" w14:paraId="1EF82EC1" w14:textId="0DF44CD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hAnsi="Calibri" w:eastAsia="Times New Roman" w:cs="Arial"/>
          <w:color w:val="auto"/>
          <w:szCs w:val="20"/>
        </w:rPr>
        <w:t>deductions on behalf of the Consultant or make any tax or social security payments related to the Consultancy Agreement.</w:t>
      </w:r>
    </w:p>
    <w:p w:rsidRPr="00804CD1" w:rsidR="005615C3" w:rsidP="005615C3" w:rsidRDefault="005615C3" w14:paraId="3226731D" w14:textId="41F72A71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indemnify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are addressed to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D547A4" w:rsidR="005615C3" w:rsidP="005615C3" w:rsidRDefault="005615C3" w14:paraId="081AE094" w14:textId="57A946E2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i/>
          <w:iCs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and that such insurance will cover any personnel which the Consultant has engaged. </w:t>
      </w:r>
      <w:r w:rsidRPr="00D547A4" w:rsidR="00D547A4">
        <w:rPr>
          <w:rFonts w:ascii="Calibri" w:hAnsi="Calibri" w:eastAsia="Times New Roman" w:cs="Arial"/>
          <w:i/>
          <w:iCs/>
          <w:color w:val="auto"/>
          <w:szCs w:val="20"/>
        </w:rPr>
        <w:t>Note:</w:t>
      </w:r>
      <w:r w:rsidRPr="00D547A4" w:rsidR="000B20F0">
        <w:rPr>
          <w:rFonts w:ascii="Calibri" w:hAnsi="Calibri" w:eastAsia="Times New Roman" w:cs="Arial"/>
          <w:i/>
          <w:iCs/>
          <w:color w:val="auto"/>
          <w:szCs w:val="20"/>
        </w:rPr>
        <w:t xml:space="preserve"> DRC global travel insurance covers all </w:t>
      </w:r>
      <w:r w:rsidRPr="00D547A4" w:rsidR="006151F2">
        <w:rPr>
          <w:rFonts w:ascii="Calibri" w:hAnsi="Calibri" w:eastAsia="Times New Roman" w:cs="Arial"/>
          <w:i/>
          <w:iCs/>
          <w:color w:val="auto"/>
          <w:szCs w:val="20"/>
        </w:rPr>
        <w:t>consultant</w:t>
      </w:r>
      <w:r w:rsidRPr="00D547A4" w:rsidR="000B20F0">
        <w:rPr>
          <w:rFonts w:ascii="Calibri" w:hAnsi="Calibri" w:eastAsia="Times New Roman" w:cs="Arial"/>
          <w:i/>
          <w:iCs/>
          <w:color w:val="auto"/>
          <w:szCs w:val="20"/>
        </w:rPr>
        <w:t xml:space="preserve"> travelling on behalf of DRC.</w:t>
      </w:r>
    </w:p>
    <w:p w:rsidRPr="00804CD1" w:rsidR="005615C3" w:rsidP="005615C3" w:rsidRDefault="005615C3" w14:paraId="0A26345B" w14:textId="7AF0C7F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4D7BC7" w:rsidR="005615C3" w:rsidP="125C58F7" w:rsidRDefault="005615C3" w14:paraId="76B34F70" w14:textId="0F86A948">
      <w:pPr>
        <w:pStyle w:val="ListParagraph"/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</w:rPr>
      </w:pPr>
      <w:r w:rsidRPr="125C58F7" w:rsidR="005615C3">
        <w:rPr>
          <w:rFonts w:ascii="Calibri" w:hAnsi="Calibri" w:eastAsia="Times New Roman" w:cs="Arial"/>
          <w:color w:val="auto"/>
        </w:rPr>
        <w:t>The Consultant understand</w:t>
      </w:r>
      <w:r w:rsidRPr="125C58F7" w:rsidR="00AE7ED1">
        <w:rPr>
          <w:rFonts w:ascii="Calibri" w:hAnsi="Calibri" w:eastAsia="Times New Roman" w:cs="Arial"/>
          <w:color w:val="auto"/>
        </w:rPr>
        <w:t>s</w:t>
      </w:r>
      <w:r w:rsidRPr="125C58F7" w:rsidR="005615C3">
        <w:rPr>
          <w:rFonts w:ascii="Calibri" w:hAnsi="Calibri" w:eastAsia="Times New Roman" w:cs="Arial"/>
          <w:color w:val="auto"/>
        </w:rPr>
        <w:t xml:space="preserve"> that they are solely responsible for arranging work permits, visas,</w:t>
      </w:r>
      <w:r w:rsidRPr="125C58F7" w:rsidR="005615C3">
        <w:rPr>
          <w:rFonts w:ascii="Calibri" w:hAnsi="Calibri" w:eastAsia="Times New Roman" w:cs="Arial"/>
          <w:color w:val="auto"/>
        </w:rPr>
        <w:t xml:space="preserve"> </w:t>
      </w:r>
      <w:r w:rsidRPr="125C58F7" w:rsidR="005615C3">
        <w:rPr>
          <w:rFonts w:ascii="Calibri" w:hAnsi="Calibri" w:eastAsia="Times New Roman" w:cs="Arial"/>
          <w:color w:val="auto"/>
        </w:rPr>
        <w:t>registration</w:t>
      </w:r>
      <w:r w:rsidRPr="125C58F7" w:rsidR="005615C3">
        <w:rPr>
          <w:rFonts w:ascii="Calibri" w:hAnsi="Calibri" w:eastAsia="Times New Roman" w:cs="Arial"/>
          <w:color w:val="auto"/>
        </w:rPr>
        <w:t xml:space="preserve"> and reporting to the authorities. All costs related to this are to be covered by the Consultant</w:t>
      </w:r>
      <w:r w:rsidRPr="125C58F7" w:rsidR="661F542F">
        <w:rPr>
          <w:rFonts w:ascii="Calibri" w:hAnsi="Calibri" w:eastAsia="Times New Roman" w:cs="Arial"/>
          <w:color w:val="auto"/>
        </w:rPr>
        <w:t>.</w:t>
      </w:r>
    </w:p>
    <w:p w:rsidRPr="004D7BC7" w:rsidR="005615C3" w:rsidP="005615C3" w:rsidRDefault="005615C3" w14:paraId="57FB675C" w14:textId="4752AFCC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:rsidRPr="004D7BC7" w:rsidR="005615C3" w:rsidP="005615C3" w:rsidRDefault="005615C3" w14:paraId="62B90F02" w14:textId="02333BE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understands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hAnsi="Calibri" w:eastAsia="Times New Roman" w:cs="Arial"/>
          <w:color w:val="auto"/>
          <w:szCs w:val="20"/>
        </w:rPr>
        <w:t xml:space="preserve">s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that they shall indemnify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by any relevant authorities.</w:t>
      </w:r>
    </w:p>
    <w:p w:rsidRPr="004D7BC7" w:rsidR="005615C3" w:rsidP="005615C3" w:rsidRDefault="005615C3" w14:paraId="7081B0B7" w14:textId="6AC584E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>.</w:t>
      </w:r>
    </w:p>
    <w:p w:rsidRPr="00E12D16" w:rsidR="005615C3" w:rsidP="005615C3" w:rsidRDefault="005615C3" w14:paraId="3A655963" w14:textId="77777777">
      <w:pPr>
        <w:jc w:val="both"/>
        <w:rPr>
          <w:rFonts w:cstheme="minorHAnsi"/>
          <w:szCs w:val="20"/>
          <w:lang w:val="en-US"/>
        </w:rPr>
      </w:pPr>
    </w:p>
    <w:p w:rsidRPr="004D7BC7" w:rsidR="005615C3" w:rsidP="005615C3" w:rsidRDefault="005615C3" w14:paraId="225131F6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…………………………………………………</w:t>
      </w:r>
    </w:p>
    <w:p w:rsidRPr="004D7BC7" w:rsidR="005615C3" w:rsidP="005615C3" w:rsidRDefault="005615C3" w14:paraId="1FF663FD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Name:</w:t>
      </w:r>
    </w:p>
    <w:p w:rsidRPr="004D7BC7" w:rsidR="005615C3" w:rsidP="005615C3" w:rsidRDefault="005615C3" w14:paraId="4A66AE89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Date:</w:t>
      </w:r>
    </w:p>
    <w:p w:rsidRPr="004D7BC7" w:rsidR="005615C3" w:rsidP="005615C3" w:rsidRDefault="005615C3" w14:paraId="60429E80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Place:</w:t>
      </w:r>
    </w:p>
    <w:p w:rsidR="007678B6" w:rsidRDefault="007678B6" w14:paraId="7F4ADA88" w14:textId="77777777"/>
    <w:sectPr w:rsidR="007678B6">
      <w:headerReference w:type="default" r:id="rId10"/>
      <w:foot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3069" w:rsidP="00496BCC" w:rsidRDefault="00AC3069" w14:paraId="72FE37C0" w14:textId="77777777">
      <w:pPr>
        <w:spacing w:after="0" w:line="240" w:lineRule="auto"/>
      </w:pPr>
      <w:r>
        <w:separator/>
      </w:r>
    </w:p>
  </w:endnote>
  <w:endnote w:type="continuationSeparator" w:id="0">
    <w:p w:rsidR="00AC3069" w:rsidP="00496BCC" w:rsidRDefault="00AC3069" w14:paraId="2BFB976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83D92" w:rsidR="00F50252" w:rsidRDefault="003B31C7" w14:paraId="3E5A1E66" w14:textId="6ABFADE1">
    <w:pPr>
      <w:pStyle w:val="Footer"/>
    </w:pPr>
    <w:r w:rsidRPr="00883D92">
      <w:t>CT Consultancy 05 – Consultancy declaration form</w:t>
    </w:r>
  </w:p>
  <w:p w:rsidRPr="005B3E43" w:rsidR="003B31C7" w:rsidRDefault="00076B23" w14:paraId="567E937D" w14:textId="22A6885D">
    <w:pPr>
      <w:pStyle w:val="Footer"/>
    </w:pPr>
    <w:r w:rsidRPr="00883D92">
      <w:t>Date:</w:t>
    </w:r>
    <w:r w:rsidRPr="00883D92" w:rsidR="003B31C7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Pr="00883D92" w:rsidR="00823070">
      <w:t xml:space="preserve"> </w:t>
    </w:r>
    <w:r w:rsidR="00B0092C">
      <w:t>/</w:t>
    </w:r>
    <w:r w:rsidRPr="00883D92" w:rsidR="00823070">
      <w:t xml:space="preserve"> Valid:</w:t>
    </w:r>
    <w:r w:rsidR="002B4D76">
      <w:t xml:space="preserve"> 01-08-2022</w:t>
    </w:r>
    <w:r w:rsidRPr="00883D92" w:rsidR="0082307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3069" w:rsidP="00496BCC" w:rsidRDefault="00AC3069" w14:paraId="6B244C4C" w14:textId="77777777">
      <w:pPr>
        <w:spacing w:after="0" w:line="240" w:lineRule="auto"/>
      </w:pPr>
      <w:r>
        <w:separator/>
      </w:r>
    </w:p>
  </w:footnote>
  <w:footnote w:type="continuationSeparator" w:id="0">
    <w:p w:rsidR="00AC3069" w:rsidP="00496BCC" w:rsidRDefault="00AC3069" w14:paraId="30F6C4A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96BCC" w:rsidRDefault="00496BCC" w14:paraId="6576C4C0" w14:textId="30C19205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 w:ascii="Franklin Gothic Book" w:hAnsi="Franklin Gothic Book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B20F0"/>
    <w:rsid w:val="001F6BF8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0092C"/>
    <w:rsid w:val="00C121E6"/>
    <w:rsid w:val="00C61DC4"/>
    <w:rsid w:val="00D547A4"/>
    <w:rsid w:val="00D747CC"/>
    <w:rsid w:val="00D74D8A"/>
    <w:rsid w:val="00E7434E"/>
    <w:rsid w:val="00EC233A"/>
    <w:rsid w:val="00EE50E8"/>
    <w:rsid w:val="00F50252"/>
    <w:rsid w:val="00F60F50"/>
    <w:rsid w:val="125C58F7"/>
    <w:rsid w:val="2F102829"/>
    <w:rsid w:val="661F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4Char" w:customStyle="1">
    <w:name w:val="Heading 4 Char"/>
    <w:basedOn w:val="DefaultParagraphFont"/>
    <w:link w:val="Heading4"/>
    <w:uiPriority w:val="9"/>
    <w:rsid w:val="00A3187B"/>
    <w:rPr>
      <w:rFonts w:asciiTheme="majorHAnsi" w:hAnsiTheme="majorHAnsi" w:eastAsiaTheme="majorEastAsia" w:cstheme="majorBidi"/>
      <w:iCs/>
      <w:color w:val="ED7D31" w:themeColor="accent2"/>
      <w:sz w:val="32"/>
      <w:szCs w:val="32"/>
    </w:rPr>
  </w:style>
  <w:style w:type="character" w:styleId="Heading1Char" w:customStyle="1">
    <w:name w:val="Heading 1 Char"/>
    <w:aliases w:val="Heading 1 NRC Char"/>
    <w:basedOn w:val="DefaultParagraphFont"/>
    <w:link w:val="Heading1"/>
    <w:uiPriority w:val="9"/>
    <w:rsid w:val="00534B7C"/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character" w:styleId="Heading5Char" w:customStyle="1">
    <w:name w:val="Heading 5 Char"/>
    <w:basedOn w:val="DefaultParagraphFont"/>
    <w:link w:val="Heading5"/>
    <w:uiPriority w:val="9"/>
    <w:rsid w:val="00F60F50"/>
    <w:rPr>
      <w:rFonts w:asciiTheme="majorHAnsi" w:hAnsiTheme="majorHAnsi" w:eastAsiaTheme="majorEastAsia" w:cstheme="majorBidi"/>
      <w:b/>
      <w:sz w:val="28"/>
      <w:szCs w:val="26"/>
    </w:rPr>
  </w:style>
  <w:style w:type="character" w:styleId="Heading2Char" w:customStyle="1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917c3c-b26e-405b-968c-007c80425b29" xsi:nil="true"/>
    <Folder_x0020_guidance xmlns="338f1e0e-993d-44d6-ab36-cc2589257f0a" xsi:nil="true"/>
    <lcf76f155ced4ddcb4097134ff3c332f xmlns="338f1e0e-993d-44d6-ab36-cc2589257f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BD0B8DE15484AB2A4F467765FC78F" ma:contentTypeVersion="19" ma:contentTypeDescription="Create a new document." ma:contentTypeScope="" ma:versionID="36b9d615dcb4216f361e97445e114895">
  <xsd:schema xmlns:xsd="http://www.w3.org/2001/XMLSchema" xmlns:xs="http://www.w3.org/2001/XMLSchema" xmlns:p="http://schemas.microsoft.com/office/2006/metadata/properties" xmlns:ns2="338f1e0e-993d-44d6-ab36-cc2589257f0a" xmlns:ns3="32917c3c-b26e-405b-968c-007c80425b29" targetNamespace="http://schemas.microsoft.com/office/2006/metadata/properties" ma:root="true" ma:fieldsID="a895f000146acf495530853400b63840" ns2:_="" ns3:_="">
    <xsd:import namespace="338f1e0e-993d-44d6-ab36-cc2589257f0a"/>
    <xsd:import namespace="32917c3c-b26e-405b-968c-007c80425b29"/>
    <xsd:element name="properties">
      <xsd:complexType>
        <xsd:sequence>
          <xsd:element name="documentManagement">
            <xsd:complexType>
              <xsd:all>
                <xsd:element ref="ns2:Folder_x0020_guidan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f1e0e-993d-44d6-ab36-cc2589257f0a" elementFormDefault="qualified">
    <xsd:import namespace="http://schemas.microsoft.com/office/2006/documentManagement/types"/>
    <xsd:import namespace="http://schemas.microsoft.com/office/infopath/2007/PartnerControls"/>
    <xsd:element name="Folder_x0020_guidance" ma:index="8" nillable="true" ma:displayName="Folder guidance" ma:description="Contracts, MoUs, etc. related to partners incl. subgrantees" ma:format="Dropdown" ma:internalName="Folder_x0020_guidance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17c3c-b26e-405b-968c-007c80425b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2bb4d1f-732a-4dc6-972b-3d00a3b9ee37}" ma:internalName="TaxCatchAll" ma:showField="CatchAllData" ma:web="32917c3c-b26e-405b-968c-007c80425b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documentManagement/types"/>
    <ds:schemaRef ds:uri="7bc94f0b-cb88-4ad4-836e-d7cde843f1fa"/>
    <ds:schemaRef ds:uri="a13dc15e-5a9f-49cf-a395-1286905069a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E19078-9240-4B5B-8F1C-16FE07D93E4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Colbyn Kenneth Bell MacPhail</cp:lastModifiedBy>
  <cp:revision>3</cp:revision>
  <dcterms:created xsi:type="dcterms:W3CDTF">2023-07-05T10:01:00Z</dcterms:created>
  <dcterms:modified xsi:type="dcterms:W3CDTF">2024-10-14T13:56:15Z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0x010100716BD0B8DE15484AB2A4F467765FC78F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  <property fmtid="{D5CDD505-2E9C-101B-9397-08002B2CF9AE}" pid="9" name="MediaServiceImageTags">
    <vt:lpwstr/>
  </property>
</Properties>
</file>